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AF0" w:rsidRPr="00A64B4E" w:rsidRDefault="00E44AF0" w:rsidP="00A64B4E">
      <w:pPr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/>
          <w:bCs/>
          <w:color w:val="17365D" w:themeColor="text2" w:themeShade="BF"/>
          <w:sz w:val="32"/>
          <w:szCs w:val="32"/>
          <w:u w:val="single"/>
          <w:lang w:eastAsia="ru-RU"/>
        </w:rPr>
      </w:pPr>
      <w:r w:rsidRPr="00A64B4E">
        <w:rPr>
          <w:rFonts w:ascii="Verdana" w:eastAsia="Times New Roman" w:hAnsi="Verdana" w:cs="Times New Roman"/>
          <w:b/>
          <w:bCs/>
          <w:color w:val="17365D" w:themeColor="text2" w:themeShade="BF"/>
          <w:sz w:val="32"/>
          <w:szCs w:val="32"/>
          <w:u w:val="single"/>
          <w:lang w:eastAsia="ru-RU"/>
        </w:rPr>
        <w:t>Зарядное устройство для герметичных свинцовых (</w:t>
      </w:r>
      <w:proofErr w:type="spellStart"/>
      <w:r w:rsidRPr="00A64B4E">
        <w:rPr>
          <w:rFonts w:ascii="Verdana" w:eastAsia="Times New Roman" w:hAnsi="Verdana" w:cs="Times New Roman"/>
          <w:b/>
          <w:bCs/>
          <w:color w:val="17365D" w:themeColor="text2" w:themeShade="BF"/>
          <w:sz w:val="32"/>
          <w:szCs w:val="32"/>
          <w:u w:val="single"/>
          <w:lang w:eastAsia="ru-RU"/>
        </w:rPr>
        <w:t>гелевых</w:t>
      </w:r>
      <w:proofErr w:type="spellEnd"/>
      <w:r w:rsidRPr="00A64B4E">
        <w:rPr>
          <w:rFonts w:ascii="Verdana" w:eastAsia="Times New Roman" w:hAnsi="Verdana" w:cs="Times New Roman"/>
          <w:b/>
          <w:bCs/>
          <w:color w:val="17365D" w:themeColor="text2" w:themeShade="BF"/>
          <w:sz w:val="32"/>
          <w:szCs w:val="32"/>
          <w:u w:val="single"/>
          <w:lang w:eastAsia="ru-RU"/>
        </w:rPr>
        <w:t>) аккумуляторов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Эта история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началась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когда мы решили отправиться в лес в ночь с субботы на воскресение - у брата был день варенья, и мы его решили отметить на свежем воздухе под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шашлычек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водочку. Стали собираться. Для освещения взяли пару фонарей, для наведения музыкального фона небольшую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магнитолку-бумбокс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Разумеется, для всего этого купили батарейки, что обошлось нам в кругленькую сумму. С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рожами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счастливых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идиотов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мы вломились в лес и бойко приступили к сборке дров, трезво (пока еще) рассудив, что было бы неплохо наломать этих самых дров пока не стемнело. А дров надо было на два костра - для шашлыков и для обогрева - освещения места празднования. Ну что я вам хочу сказать... на следующий день мне с трудом удавалось разогнуться, поскольку для того, чтобы от костра света было достаточно туда надо постоянно подбрасывать дрова, которые надо рубить в лесу, в котором после захода солнца стало темно, как сами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знаете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где и батареи в фонарях приходилось экономить и освещать место пьянства костром, для которого надо рубить дрова. Я повторяюсь, да?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Ну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вот той ночью у меня таких повторений было очень много. В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связи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чем на следующий день возникло два вопроса - "я отдыхал?" Или "где и как сделать, чтобы такого больше не случалось?"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Прежде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всего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батареи - ясно, что нужны аккумуляторы, но посмотрев на цены современных никель-кадмиевых аккумуляторов моя жаба категорически отказалась их покупать. Тут я вспомнил про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УПС-ы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ну знаете, такие бандуры для того, чтобы ваш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комп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вырубился в самый неподходящий момент, когда вы заканчиваете проходить сапера 100х100, а добрый сосед уже подключил самопальный сварочный агрегат в розетку и радостно ухмыльнувшись включил его, обесточивая, таким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образом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5381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половину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дома.</w:t>
      </w:r>
    </w:p>
    <w:p w:rsidR="00153818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iCs/>
          <w:sz w:val="18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Так вот, в этих бандурах применяются герметичные свинцовые аккумуляторы - их еще называют </w:t>
      </w:r>
      <w:r w:rsidR="00153818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гелиевыми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По стоимости они не сравнимы с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Ni-Cd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аккумуляторами - первые стоят значительно меньше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последних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Поехал я в магазинчик и прикупил себе вполне даже средненький аккумулятор с напряжением 12 вольт и ёмкостью 7,2 ампер-часа.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="00E44AF0" w:rsidRPr="00E44AF0">
        <w:rPr>
          <w:rFonts w:ascii="Verdana" w:eastAsia="Times New Roman" w:hAnsi="Verdana" w:cs="Times New Roman"/>
          <w:color w:val="663333"/>
          <w:sz w:val="20"/>
          <w:szCs w:val="20"/>
          <w:lang w:eastAsia="ru-RU"/>
        </w:rPr>
        <w:br/>
      </w:r>
      <w:r w:rsidR="00E44AF0" w:rsidRPr="00153818">
        <w:rPr>
          <w:rFonts w:ascii="Verdana" w:eastAsia="Times New Roman" w:hAnsi="Verdana" w:cs="Times New Roman"/>
          <w:b/>
          <w:noProof/>
          <w:sz w:val="20"/>
          <w:szCs w:val="20"/>
          <w:lang w:eastAsia="ru-RU"/>
        </w:rPr>
        <w:drawing>
          <wp:anchor distT="0" distB="0" distL="0" distR="0" simplePos="0" relativeHeight="25165619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199390</wp:posOffset>
            </wp:positionV>
            <wp:extent cx="2857500" cy="2171700"/>
            <wp:effectExtent l="19050" t="0" r="0" b="0"/>
            <wp:wrapSquare wrapText="bothSides"/>
            <wp:docPr id="5" name="Рисунок 2" descr="Рис.1 Фото аккумулято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Рис.1 Фото аккумулятор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4AF0"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>Рис.1 Фото аккумулятора.</w:t>
      </w:r>
    </w:p>
    <w:p w:rsidR="00E44AF0" w:rsidRPr="00153818" w:rsidRDefault="00E44AF0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iCs/>
          <w:sz w:val="18"/>
          <w:lang w:eastAsia="ru-RU"/>
        </w:rPr>
      </w:pPr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 w:rsidR="002357C9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>Как видите, он совсем даже небольшого размера, весит в районе 2,5 кило, так что даже если поехать в лес не на машине, а на свои двоих - руки оттягивает не сильно.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Далее все было просто - берем 10-ти ваттную автомобильную лампочку, вешаем её на длинном проводе на дерево и подключаем к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сабжу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свет готов. А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для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подключение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магнитолы ваяем простенький стабилизатор на КРЕН8А или её буржуйском аналоге LM7809, прикручиваем провода к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клемам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батарейном отсеке -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e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voila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имеем свет и музыку. Должен вам сказать, что подобная схема уже испытывалась - хватает на всю ночь непрерывной работы и аккумулятор до конца не разряжается.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Но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вы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же понимаете, что все хорошо до конца не бывает - должна быть где то капелька отходов </w:t>
      </w:r>
      <w:r w:rsidR="00153818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человеческого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метаболизма, которая должна отравить всю идиллию. В данном случае засада в том, что эти аккумуляторы нельзя заряжать обычными зарядными устройствами для автомобильных аккумуляторов. Обычные кислотно-свинцовые аккумуляторы заряжаются постоянным по величине током, при этом напряжение на клеммах все время растет и когда оно достигает определенной величины - электролит в аккумуляторе закипает, что </w:t>
      </w:r>
      <w:r w:rsidR="00153818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свидетельствует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об окончании заряда. Давайте себе представим, что будет, когда закипит герметичный аккумулятор. Я так полагаю, что жертв и разрушений вряд ли </w:t>
      </w:r>
      <w:r w:rsidR="00153818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удастся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избежать. Посему эти ящики заряжают по-другому: ток заряда устанавливают равным 0,1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С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где С - это ёмкость аккумулятора, причем, зарядный ток ограничивают, поскольку этот товарищ "неудовлетворенный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желудочно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" и готов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сожрать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все, что ему дают, напряжение стабилизируют и устанавливают в пределах 14-15 вольт. В процессе заряда напряжение остается практически неизменным, а ток будет уменьшаться от установленного, до 20-30мА в самом конце заряда. То есть, нужно было собрать зарядное устройство. 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Возиться ужасно не хотелось, но тут выручили буржуи - ST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Microelectronics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- у них,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оказывается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есть почти готовое решение - микросхема L200C. Эта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хреновина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представляет собой стабилизатор напряжения с программируемым ограничителем выходного тока.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Ессс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, сказал я. Мяу, казал Кот - он был со мной полностью согласен.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Документация на эту микросхему лежит тут. </w:t>
      </w:r>
      <w:hyperlink r:id="rId6" w:history="1">
        <w:r w:rsidR="00E44AF0" w:rsidRPr="00A64B4E">
          <w:rPr>
            <w:rFonts w:ascii="Verdana" w:eastAsia="Times New Roman" w:hAnsi="Verdana" w:cs="Times New Roman"/>
            <w:b/>
            <w:bCs/>
            <w:sz w:val="18"/>
            <w:u w:val="single"/>
            <w:lang w:eastAsia="ru-RU"/>
          </w:rPr>
          <w:t>www.st.com/stonline/products/literature/ds/1318.pdf</w:t>
        </w:r>
      </w:hyperlink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Схема зарядного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устроства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рисунке 2 - это практически типовая схема включения</w:t>
      </w:r>
    </w:p>
    <w:p w:rsidR="00E44AF0" w:rsidRPr="00E44AF0" w:rsidRDefault="00E44AF0" w:rsidP="00E44A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667500" cy="3571875"/>
            <wp:effectExtent l="19050" t="0" r="0" b="0"/>
            <wp:docPr id="1" name="Рисунок 1" descr="Рис.2 Схема принципиаль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ис.2 Схема принципиальная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4AF0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E44AF0" w:rsidRPr="00153818" w:rsidRDefault="00E44AF0" w:rsidP="00E44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>Рис.2 Схема принципиальная</w:t>
      </w:r>
      <w:r w:rsidRPr="00153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Особо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описывать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общем то и нечего, остановлюсь только на паре моментов. Прежде всего -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токозадающие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резисторы R2-R6. Их мощность должна быть не меньше указанной на схеме, а лучше больше. </w:t>
      </w:r>
      <w:proofErr w:type="gram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Ну</w:t>
      </w:r>
      <w:proofErr w:type="gram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если вы, конечно, не фанат дымовых спецэффектов и не тащитесь от вида почерневших резисторов.</w:t>
      </w:r>
    </w:p>
    <w:p w:rsidR="00E44AF0" w:rsidRPr="00153818" w:rsidRDefault="00E44AF0" w:rsidP="00E44AF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1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857500" cy="1971675"/>
            <wp:effectExtent l="19050" t="0" r="0" b="0"/>
            <wp:wrapSquare wrapText="bothSides"/>
            <wp:docPr id="3" name="Рисунок 3" descr="Рис 3.1 Макетка с деталюх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ис 3.1 Макетка с деталюхам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 xml:space="preserve">Рис 3.1 </w:t>
      </w:r>
      <w:proofErr w:type="spellStart"/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>Макетка</w:t>
      </w:r>
      <w:proofErr w:type="spellEnd"/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 xml:space="preserve"> с </w:t>
      </w:r>
      <w:proofErr w:type="spellStart"/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>деталюхами</w:t>
      </w:r>
      <w:proofErr w:type="spellEnd"/>
      <w:r w:rsidRPr="00153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44AF0" w:rsidRPr="00A64B4E" w:rsidRDefault="002357C9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Микросхему, разумеется, надо установить на радиатор, </w:t>
      </w:r>
      <w:r w:rsidR="00D820D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причем, тоже не жадничать - все это хозяйство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расчитано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на долговременную работу, поэтому, чем легче будет тепловой режим элементов, тем лучше для них, а значит и для вас. Резистором R7 подстраивается выходное напряжение в пределах 14-15 вольт. Диоды лучше брать наши, отечественные в металлических корпусах, тогда их не надо устанавливать на радиаторы. Напряжение на вторичной обмотке трансформатора 15-16 вольт. Лично я никакой платы не делал, не так уж много тут деталей - собрал все на </w:t>
      </w:r>
      <w:proofErr w:type="spellStart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макетке</w:t>
      </w:r>
      <w:proofErr w:type="spellEnd"/>
      <w:r w:rsidR="00E44AF0" w:rsidRPr="00A64B4E">
        <w:rPr>
          <w:rFonts w:ascii="Verdana" w:eastAsia="Times New Roman" w:hAnsi="Verdana" w:cs="Times New Roman"/>
          <w:sz w:val="20"/>
          <w:szCs w:val="20"/>
          <w:lang w:eastAsia="ru-RU"/>
        </w:rPr>
        <w:t>. Что получилось видно на фотке.</w:t>
      </w:r>
    </w:p>
    <w:p w:rsidR="00E44AF0" w:rsidRPr="00153818" w:rsidRDefault="00E44AF0" w:rsidP="00D820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818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57500" cy="2076450"/>
            <wp:effectExtent l="19050" t="0" r="0" b="0"/>
            <wp:wrapSquare wrapText="bothSides"/>
            <wp:docPr id="4" name="Рисунок 4" descr="Рис 3.2 Все в сборе, ток без корпу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Рис 3.2 Все в сборе, ток без корпуса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820DC">
        <w:rPr>
          <w:rFonts w:ascii="Verdana" w:eastAsia="Times New Roman" w:hAnsi="Verdana" w:cs="Times New Roman"/>
          <w:b/>
          <w:iCs/>
          <w:sz w:val="18"/>
          <w:lang w:eastAsia="ru-RU"/>
        </w:rPr>
        <w:t xml:space="preserve">                                              </w:t>
      </w:r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>Рис 3.2 Все в сборе, ток</w:t>
      </w:r>
      <w:r w:rsidR="004D052F">
        <w:rPr>
          <w:rFonts w:ascii="Verdana" w:eastAsia="Times New Roman" w:hAnsi="Verdana" w:cs="Times New Roman"/>
          <w:b/>
          <w:iCs/>
          <w:sz w:val="18"/>
          <w:lang w:eastAsia="ru-RU"/>
        </w:rPr>
        <w:t>а</w:t>
      </w:r>
      <w:r w:rsidRPr="00153818">
        <w:rPr>
          <w:rFonts w:ascii="Verdana" w:eastAsia="Times New Roman" w:hAnsi="Verdana" w:cs="Times New Roman"/>
          <w:b/>
          <w:iCs/>
          <w:sz w:val="18"/>
          <w:lang w:eastAsia="ru-RU"/>
        </w:rPr>
        <w:t xml:space="preserve"> без корпуса</w:t>
      </w:r>
      <w:r w:rsidRPr="001538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44AF0" w:rsidRPr="00A64B4E" w:rsidRDefault="00E44AF0" w:rsidP="00E44AF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A64B4E">
        <w:rPr>
          <w:rFonts w:ascii="Verdana" w:eastAsia="Times New Roman" w:hAnsi="Verdana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2200910</wp:posOffset>
            </wp:positionH>
            <wp:positionV relativeFrom="paragraph">
              <wp:posOffset>1398905</wp:posOffset>
            </wp:positionV>
            <wp:extent cx="1657350" cy="1657350"/>
            <wp:effectExtent l="19050" t="0" r="0" b="0"/>
            <wp:wrapTight wrapText="bothSides">
              <wp:wrapPolygon edited="0">
                <wp:start x="7945" y="0"/>
                <wp:lineTo x="6455" y="248"/>
                <wp:lineTo x="1738" y="3476"/>
                <wp:lineTo x="-248" y="7945"/>
                <wp:lineTo x="-248" y="11917"/>
                <wp:lineTo x="497" y="15890"/>
                <wp:lineTo x="4221" y="19862"/>
                <wp:lineTo x="4469" y="19862"/>
                <wp:lineTo x="7697" y="21352"/>
                <wp:lineTo x="7945" y="21352"/>
                <wp:lineTo x="13903" y="21352"/>
                <wp:lineTo x="14152" y="21352"/>
                <wp:lineTo x="17131" y="19862"/>
                <wp:lineTo x="17379" y="19862"/>
                <wp:lineTo x="20855" y="16138"/>
                <wp:lineTo x="21103" y="15890"/>
                <wp:lineTo x="21600" y="12662"/>
                <wp:lineTo x="21600" y="7448"/>
                <wp:lineTo x="20110" y="3476"/>
                <wp:lineTo x="16138" y="745"/>
                <wp:lineTo x="14152" y="0"/>
                <wp:lineTo x="7945" y="0"/>
              </wp:wrapPolygon>
            </wp:wrapTight>
            <wp:docPr id="2" name="Рисунок 2" descr="Проверено Котом!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оверено Котом!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57C9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  </w:t>
      </w:r>
      <w:proofErr w:type="gramStart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>Работает все, как и предсказано в теории - ток, по началу, большой, к концу заряда опустился до незначительного и в таком состоянии живет уже несколько дней.</w:t>
      </w:r>
      <w:proofErr w:type="gramEnd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Кстати, фирма производитель рекомендует как раз такой, незначительный ток в течени</w:t>
      </w:r>
      <w:proofErr w:type="gramStart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>и</w:t>
      </w:r>
      <w:proofErr w:type="gramEnd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длительного времени для сохранения ёмкости батареи. Документацию на саму батарею можно найти на сайте </w:t>
      </w:r>
      <w:hyperlink r:id="rId12" w:history="1">
        <w:r w:rsidRPr="00A64B4E">
          <w:rPr>
            <w:rFonts w:ascii="Verdana" w:eastAsia="Times New Roman" w:hAnsi="Verdana" w:cs="Times New Roman"/>
            <w:b/>
            <w:bCs/>
            <w:sz w:val="18"/>
            <w:u w:val="single"/>
            <w:lang w:eastAsia="ru-RU"/>
          </w:rPr>
          <w:t>www.csb-battery.com.</w:t>
        </w:r>
      </w:hyperlink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proofErr w:type="gramStart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>Ну</w:t>
      </w:r>
      <w:proofErr w:type="gramEnd"/>
      <w:r w:rsidRPr="00A64B4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удачи, смотрите аккуратнее с паяльником то.</w:t>
      </w:r>
    </w:p>
    <w:p w:rsidR="00E44AF0" w:rsidRPr="00E44AF0" w:rsidRDefault="00E44AF0" w:rsidP="00E44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4AF0" w:rsidRPr="00E44AF0" w:rsidRDefault="00E44AF0" w:rsidP="00E44AF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31B3" w:rsidRDefault="00E231B3"/>
    <w:sectPr w:rsidR="00E231B3" w:rsidSect="00E44AF0">
      <w:pgSz w:w="11906" w:h="16838"/>
      <w:pgMar w:top="113" w:right="284" w:bottom="113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44AF0"/>
    <w:rsid w:val="00153818"/>
    <w:rsid w:val="001A5405"/>
    <w:rsid w:val="002357C9"/>
    <w:rsid w:val="004D052F"/>
    <w:rsid w:val="00637397"/>
    <w:rsid w:val="00A64B4E"/>
    <w:rsid w:val="00D820DC"/>
    <w:rsid w:val="00E231B3"/>
    <w:rsid w:val="00E4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B3"/>
  </w:style>
  <w:style w:type="paragraph" w:styleId="3">
    <w:name w:val="heading 3"/>
    <w:basedOn w:val="a"/>
    <w:link w:val="30"/>
    <w:uiPriority w:val="9"/>
    <w:qFormat/>
    <w:rsid w:val="00E44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44A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usual01">
    <w:name w:val="usual01"/>
    <w:basedOn w:val="a"/>
    <w:rsid w:val="00E44AF0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character" w:customStyle="1" w:styleId="imagename1">
    <w:name w:val="imagename1"/>
    <w:basedOn w:val="a0"/>
    <w:rsid w:val="00E44AF0"/>
    <w:rPr>
      <w:rFonts w:ascii="Verdana" w:hAnsi="Verdana" w:hint="default"/>
      <w:i/>
      <w:iCs/>
      <w:color w:val="009966"/>
      <w:sz w:val="18"/>
      <w:szCs w:val="18"/>
    </w:rPr>
  </w:style>
  <w:style w:type="character" w:styleId="a3">
    <w:name w:val="Hyperlink"/>
    <w:basedOn w:val="a0"/>
    <w:uiPriority w:val="99"/>
    <w:semiHidden/>
    <w:unhideWhenUsed/>
    <w:rsid w:val="00E44A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44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A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yperlink" Target="http://www.csb-battery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t.com/stonline/products/literature/ds/1318.pdf" TargetMode="External"/><Relationship Id="rId11" Type="http://schemas.openxmlformats.org/officeDocument/2006/relationships/image" Target="media/image5.gif"/><Relationship Id="rId5" Type="http://schemas.openxmlformats.org/officeDocument/2006/relationships/image" Target="media/image1.jpeg"/><Relationship Id="rId10" Type="http://schemas.openxmlformats.org/officeDocument/2006/relationships/hyperlink" Target="http://www.radiokot.ru/forum/viewtopic.php?t=92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F194C-D26F-4AC6-8278-E42FC05D9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5</cp:revision>
  <dcterms:created xsi:type="dcterms:W3CDTF">2008-06-26T22:34:00Z</dcterms:created>
  <dcterms:modified xsi:type="dcterms:W3CDTF">2008-07-14T15:34:00Z</dcterms:modified>
</cp:coreProperties>
</file>